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78" w:rsidRDefault="005A4A78" w:rsidP="005A4A78">
      <w:pPr>
        <w:autoSpaceDE w:val="0"/>
        <w:autoSpaceDN w:val="0"/>
        <w:adjustRightInd w:val="0"/>
        <w:spacing w:line="360" w:lineRule="auto"/>
        <w:rPr>
          <w:rFonts w:ascii="仿宋_GB2312" w:eastAsia="仿宋_GB2312" w:hAnsi="等线" w:cs="仿宋_GB2312"/>
          <w:b/>
          <w:kern w:val="0"/>
          <w:sz w:val="32"/>
          <w:szCs w:val="32"/>
        </w:rPr>
      </w:pPr>
      <w:r>
        <w:rPr>
          <w:rFonts w:ascii="仿宋_GB2312" w:eastAsia="仿宋_GB2312" w:hAnsi="等线" w:cs="仿宋_GB2312" w:hint="eastAsia"/>
          <w:b/>
          <w:kern w:val="0"/>
          <w:sz w:val="32"/>
          <w:szCs w:val="32"/>
        </w:rPr>
        <w:t>附件</w:t>
      </w:r>
    </w:p>
    <w:p w:rsidR="005A4A78" w:rsidRDefault="005A4A78" w:rsidP="005A4A78">
      <w:pPr>
        <w:jc w:val="center"/>
        <w:rPr>
          <w:rFonts w:ascii="方正小标宋简体" w:eastAsia="方正小标宋简体" w:hAnsi="等线" w:cs="仿宋_GB2312"/>
          <w:kern w:val="0"/>
          <w:sz w:val="32"/>
          <w:szCs w:val="32"/>
        </w:rPr>
      </w:pPr>
    </w:p>
    <w:p w:rsidR="005A4A78" w:rsidRDefault="005A4A78" w:rsidP="005A4A78">
      <w:pPr>
        <w:jc w:val="center"/>
        <w:rPr>
          <w:rFonts w:ascii="方正小标宋简体" w:eastAsia="方正小标宋简体" w:hAnsi="等线" w:cs="仿宋_GB2312"/>
          <w:kern w:val="0"/>
          <w:sz w:val="32"/>
          <w:szCs w:val="32"/>
        </w:rPr>
      </w:pPr>
      <w:r>
        <w:rPr>
          <w:rFonts w:ascii="方正小标宋简体" w:eastAsia="方正小标宋简体" w:hAnsi="等线" w:cs="仿宋_GB2312" w:hint="eastAsia"/>
          <w:kern w:val="0"/>
          <w:sz w:val="32"/>
          <w:szCs w:val="32"/>
        </w:rPr>
        <w:t>实施步骤时间表</w:t>
      </w:r>
    </w:p>
    <w:p w:rsidR="005A4A78" w:rsidRDefault="005A4A78" w:rsidP="005A4A78">
      <w:pPr>
        <w:jc w:val="center"/>
        <w:rPr>
          <w:rFonts w:ascii="方正小标宋简体" w:eastAsia="方正小标宋简体" w:hAnsi="等线" w:cs="仿宋_GB2312"/>
          <w:kern w:val="0"/>
          <w:sz w:val="2"/>
          <w:szCs w:val="32"/>
        </w:rPr>
      </w:pPr>
    </w:p>
    <w:tbl>
      <w:tblPr>
        <w:tblW w:w="8482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2268"/>
        <w:gridCol w:w="1683"/>
      </w:tblGrid>
      <w:tr w:rsidR="005A4A78" w:rsidTr="004F3AA1">
        <w:trPr>
          <w:trHeight w:val="3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2"/>
              </w:rPr>
              <w:t>试点阶段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2"/>
              </w:rPr>
              <w:t>试点地市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2"/>
              </w:rPr>
              <w:t>预期目标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2"/>
              </w:rPr>
              <w:t>完成任务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2"/>
              </w:rPr>
              <w:t>完成要求</w:t>
            </w:r>
          </w:p>
        </w:tc>
      </w:tr>
      <w:tr w:rsidR="005A4A78" w:rsidTr="004F3AA1">
        <w:trPr>
          <w:trHeight w:val="398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试点启动阶段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br/>
              <w:t>（2021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  <w:t>-2022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年）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广州、佛山市、东莞等3个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  <w:t>城市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实现当前3个试点地市信息化技术产品普及率80%以上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制定试点方案实施方案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202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  <w:t>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年12月底前完成</w:t>
            </w:r>
          </w:p>
        </w:tc>
      </w:tr>
      <w:tr w:rsidR="005A4A78" w:rsidTr="004F3AA1">
        <w:trPr>
          <w:trHeight w:val="39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制定软件服务商名单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2022年3月底前完成</w:t>
            </w:r>
          </w:p>
        </w:tc>
      </w:tr>
      <w:tr w:rsidR="005A4A78" w:rsidTr="004F3AA1">
        <w:trPr>
          <w:trHeight w:val="39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开展技术和培训交流会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每季度至少一次</w:t>
            </w:r>
          </w:p>
        </w:tc>
      </w:tr>
      <w:tr w:rsidR="005A4A78" w:rsidTr="004F3AA1">
        <w:trPr>
          <w:trHeight w:val="39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宣传和推广典型案例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每月至少一次</w:t>
            </w:r>
          </w:p>
        </w:tc>
      </w:tr>
      <w:tr w:rsidR="005A4A78" w:rsidTr="004F3AA1">
        <w:trPr>
          <w:trHeight w:val="39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阶段性总结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每季度至少一次</w:t>
            </w:r>
          </w:p>
        </w:tc>
      </w:tr>
      <w:tr w:rsidR="005A4A78" w:rsidTr="004F3AA1">
        <w:trPr>
          <w:trHeight w:val="38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78" w:rsidRDefault="005A4A78" w:rsidP="004F3A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年度汇报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2022年12月底前完成</w:t>
            </w:r>
          </w:p>
        </w:tc>
      </w:tr>
      <w:tr w:rsidR="005A4A78" w:rsidTr="004F3AA1">
        <w:trPr>
          <w:trHeight w:val="13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试点完善阶段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br/>
              <w:t>（2023年）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广州、珠海、佛山、惠州、东莞、中山、江门、肇庆等8个城市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实现当前8个试点地市信息化技术产品普及率80%以上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结合前期试点启动阶段的实施路径、成果和经验，不断完善，加快开展全省部署试点实施工作。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2023年12月底前完成</w:t>
            </w:r>
          </w:p>
        </w:tc>
      </w:tr>
      <w:tr w:rsidR="005A4A78" w:rsidTr="004F3AA1">
        <w:trPr>
          <w:trHeight w:val="11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全面推广阶段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br/>
              <w:t>（2024年）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全省范围内推广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实现全省中小会计师事务所信息化技术产品普及率80%以上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结合充分调研情况和试点经验，在全省范围内进行全面铺开，生根落地，产生实效。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78" w:rsidRDefault="005A4A78" w:rsidP="004F3A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2024年12月前底完成</w:t>
            </w:r>
          </w:p>
        </w:tc>
      </w:tr>
    </w:tbl>
    <w:p w:rsidR="005A4A78" w:rsidRDefault="005A4A78" w:rsidP="005A4A78">
      <w:pPr>
        <w:jc w:val="left"/>
        <w:rPr>
          <w:rFonts w:ascii="仿宋" w:eastAsia="仿宋" w:hAnsi="仿宋" w:cs="仿宋_GB2312"/>
          <w:sz w:val="32"/>
          <w:szCs w:val="32"/>
        </w:rPr>
      </w:pPr>
    </w:p>
    <w:p w:rsidR="007C010C" w:rsidRDefault="007C010C">
      <w:bookmarkStart w:id="0" w:name="_GoBack"/>
      <w:bookmarkEnd w:id="0"/>
    </w:p>
    <w:sectPr w:rsidR="007C01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65" w:rsidRDefault="00203E65" w:rsidP="005A4A78">
      <w:r>
        <w:separator/>
      </w:r>
    </w:p>
  </w:endnote>
  <w:endnote w:type="continuationSeparator" w:id="0">
    <w:p w:rsidR="00203E65" w:rsidRDefault="00203E65" w:rsidP="005A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65" w:rsidRDefault="00203E65" w:rsidP="005A4A78">
      <w:r>
        <w:separator/>
      </w:r>
    </w:p>
  </w:footnote>
  <w:footnote w:type="continuationSeparator" w:id="0">
    <w:p w:rsidR="00203E65" w:rsidRDefault="00203E65" w:rsidP="005A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3C"/>
    <w:rsid w:val="00203E65"/>
    <w:rsid w:val="005A4A78"/>
    <w:rsid w:val="0063123C"/>
    <w:rsid w:val="007C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11630A-A61A-4225-B81C-1E940FD0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A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A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朱怡豪</dc:creator>
  <cp:keywords/>
  <dc:description/>
  <cp:lastModifiedBy>朱怡豪</cp:lastModifiedBy>
  <cp:revision>2</cp:revision>
  <dcterms:created xsi:type="dcterms:W3CDTF">2021-12-06T10:18:00Z</dcterms:created>
  <dcterms:modified xsi:type="dcterms:W3CDTF">2021-12-06T10:18:00Z</dcterms:modified>
</cp:coreProperties>
</file>